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75CF" w:rsidTr="002A5EB4">
        <w:trPr>
          <w:trHeight w:val="623"/>
        </w:trPr>
        <w:tc>
          <w:tcPr>
            <w:tcW w:w="9426" w:type="dxa"/>
          </w:tcPr>
          <w:p w:rsidR="002475CF" w:rsidRPr="00B15263" w:rsidRDefault="002475CF" w:rsidP="002A5EB4">
            <w:pPr>
              <w:pStyle w:val="ac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Pr="00B15263">
              <w:rPr>
                <w:b/>
                <w:bCs/>
                <w:sz w:val="32"/>
                <w:szCs w:val="32"/>
              </w:rPr>
              <w:t xml:space="preserve">ИЗБИРАТЕЛЬНАЯ КОМИССИЯ </w:t>
            </w:r>
          </w:p>
          <w:p w:rsidR="002475CF" w:rsidRPr="00B15263" w:rsidRDefault="002475CF" w:rsidP="002A5EB4">
            <w:pPr>
              <w:pStyle w:val="ac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ФИРОВСКОГО РАЙОНА</w:t>
            </w:r>
          </w:p>
          <w:p w:rsidR="002475CF" w:rsidRPr="00A77256" w:rsidRDefault="002475CF" w:rsidP="002A5EB4">
            <w:pPr>
              <w:pStyle w:val="1"/>
              <w:spacing w:after="240"/>
              <w:jc w:val="center"/>
              <w:rPr>
                <w:rFonts w:ascii="Times New Roman" w:hAnsi="Times New Roman"/>
                <w:bCs w:val="0"/>
                <w:spacing w:val="80"/>
              </w:rPr>
            </w:pPr>
            <w:r w:rsidRPr="0055703D">
              <w:rPr>
                <w:rFonts w:ascii="Times New Roman" w:hAnsi="Times New Roman"/>
                <w:bCs w:val="0"/>
                <w:spacing w:val="80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1108"/>
              <w:gridCol w:w="2082"/>
            </w:tblGrid>
            <w:tr w:rsidR="002475CF" w:rsidTr="002A5EB4">
              <w:tc>
                <w:tcPr>
                  <w:tcW w:w="31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F936C2" w:rsidRDefault="002475CF" w:rsidP="002A5E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января</w:t>
                  </w:r>
                  <w:r w:rsidRPr="00F936C2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F936C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2475CF" w:rsidRPr="00D72083" w:rsidRDefault="002475CF" w:rsidP="002A5EB4">
                  <w:pPr>
                    <w:jc w:val="center"/>
                    <w:rPr>
                      <w:b/>
                      <w:color w:val="000000"/>
                      <w:spacing w:val="60"/>
                      <w:sz w:val="3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bottom"/>
                </w:tcPr>
                <w:p w:rsidR="002475CF" w:rsidRPr="00795A83" w:rsidRDefault="002475CF" w:rsidP="002A5EB4">
                  <w:pPr>
                    <w:jc w:val="right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 w:rsidRPr="00795A83">
                    <w:rPr>
                      <w:color w:val="000000"/>
                      <w:spacing w:val="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B15263" w:rsidRDefault="00243B99" w:rsidP="002A5EB4">
                  <w:pPr>
                    <w:jc w:val="center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100/381-3</w:t>
                  </w:r>
                </w:p>
              </w:tc>
            </w:tr>
          </w:tbl>
          <w:p w:rsidR="002475CF" w:rsidRDefault="002475CF" w:rsidP="002A5EB4">
            <w:pPr>
              <w:pStyle w:val="11"/>
              <w:widowControl/>
              <w:jc w:val="center"/>
            </w:pP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ирово</w:t>
            </w:r>
            <w:proofErr w:type="spellEnd"/>
          </w:p>
        </w:tc>
      </w:tr>
    </w:tbl>
    <w:p w:rsidR="002475CF" w:rsidRPr="002475CF" w:rsidRDefault="002475CF" w:rsidP="00354CFA">
      <w:pPr>
        <w:pStyle w:val="a5"/>
        <w:spacing w:after="360"/>
        <w:rPr>
          <w:sz w:val="28"/>
          <w:szCs w:val="28"/>
        </w:rPr>
      </w:pPr>
      <w:r w:rsidRPr="002475CF">
        <w:rPr>
          <w:sz w:val="28"/>
          <w:szCs w:val="28"/>
        </w:rPr>
        <w:t xml:space="preserve">О Плане основных мероприятий по повышению правовой культуры избирателей  и обучению организаторов выборов (референдумов) и  иных участников избирательного процесса </w:t>
      </w:r>
      <w:proofErr w:type="spellStart"/>
      <w:r w:rsidRPr="002475CF">
        <w:rPr>
          <w:sz w:val="28"/>
          <w:szCs w:val="28"/>
        </w:rPr>
        <w:t>Фировского</w:t>
      </w:r>
      <w:proofErr w:type="spellEnd"/>
      <w:r w:rsidRPr="002475C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475CF">
        <w:rPr>
          <w:sz w:val="28"/>
          <w:szCs w:val="28"/>
        </w:rPr>
        <w:t>на 2015 год</w:t>
      </w:r>
    </w:p>
    <w:p w:rsidR="002475CF" w:rsidRPr="004F3A46" w:rsidRDefault="002475CF" w:rsidP="00354CFA">
      <w:pPr>
        <w:pStyle w:val="41"/>
        <w:keepNext w:val="0"/>
        <w:ind w:firstLine="720"/>
        <w:jc w:val="both"/>
        <w:outlineLvl w:val="9"/>
      </w:pPr>
      <w:proofErr w:type="gramStart"/>
      <w:r>
        <w:rPr>
          <w:b w:val="0"/>
        </w:rPr>
        <w:t xml:space="preserve">Заслушав информацию </w:t>
      </w:r>
      <w:r>
        <w:rPr>
          <w:b w:val="0"/>
          <w:bCs/>
          <w:kern w:val="28"/>
        </w:rPr>
        <w:t xml:space="preserve">о выполнении Плана  основных мероприятий по повышению правовой культуры избирателей   и обучению организаторов выборов </w:t>
      </w:r>
      <w:proofErr w:type="spellStart"/>
      <w:r>
        <w:rPr>
          <w:b w:val="0"/>
          <w:bCs/>
          <w:kern w:val="28"/>
        </w:rPr>
        <w:t>Фировского</w:t>
      </w:r>
      <w:proofErr w:type="spellEnd"/>
      <w:r>
        <w:rPr>
          <w:b w:val="0"/>
          <w:bCs/>
          <w:kern w:val="28"/>
        </w:rPr>
        <w:t xml:space="preserve"> района на 2014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 w:rsidRPr="00F9657E">
        <w:rPr>
          <w:b w:val="0"/>
          <w:szCs w:val="26"/>
        </w:rPr>
        <w:t>, территориальная избирательная</w:t>
      </w:r>
      <w:r>
        <w:rPr>
          <w:b w:val="0"/>
        </w:rPr>
        <w:t xml:space="preserve"> комиссия </w:t>
      </w:r>
      <w:proofErr w:type="spellStart"/>
      <w:r>
        <w:rPr>
          <w:b w:val="0"/>
        </w:rPr>
        <w:t>Фировского</w:t>
      </w:r>
      <w:proofErr w:type="spellEnd"/>
      <w:proofErr w:type="gramEnd"/>
      <w:r>
        <w:rPr>
          <w:b w:val="0"/>
        </w:rPr>
        <w:t xml:space="preserve">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5CF" w:rsidRPr="0045232B" w:rsidRDefault="002475CF" w:rsidP="00354CFA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Pr="0045232B">
        <w:rPr>
          <w:bCs/>
          <w:kern w:val="28"/>
          <w:sz w:val="28"/>
          <w:szCs w:val="28"/>
        </w:rPr>
        <w:t xml:space="preserve">о выполнении Плана  основных мероприятий по повышению </w:t>
      </w:r>
      <w:r>
        <w:rPr>
          <w:bCs/>
          <w:kern w:val="28"/>
          <w:sz w:val="28"/>
          <w:szCs w:val="28"/>
        </w:rPr>
        <w:t xml:space="preserve">правовой культуры избирателей </w:t>
      </w:r>
      <w:r w:rsidRPr="0045232B">
        <w:rPr>
          <w:bCs/>
          <w:kern w:val="28"/>
          <w:sz w:val="28"/>
          <w:szCs w:val="28"/>
        </w:rPr>
        <w:t xml:space="preserve">и обучению организаторов выборов </w:t>
      </w:r>
      <w:r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Фировского</w:t>
      </w:r>
      <w:proofErr w:type="spellEnd"/>
      <w:r>
        <w:rPr>
          <w:bCs/>
          <w:kern w:val="28"/>
          <w:sz w:val="28"/>
          <w:szCs w:val="28"/>
        </w:rPr>
        <w:t xml:space="preserve"> района </w:t>
      </w:r>
      <w:r w:rsidRPr="0045232B">
        <w:rPr>
          <w:bCs/>
          <w:kern w:val="28"/>
          <w:sz w:val="28"/>
          <w:szCs w:val="28"/>
        </w:rPr>
        <w:t>на 2014 год</w:t>
      </w:r>
      <w:r>
        <w:rPr>
          <w:bCs/>
          <w:kern w:val="28"/>
          <w:sz w:val="28"/>
          <w:szCs w:val="28"/>
        </w:rPr>
        <w:t>.</w:t>
      </w:r>
    </w:p>
    <w:p w:rsidR="002475CF" w:rsidRPr="0045232B" w:rsidRDefault="002475CF" w:rsidP="00354CFA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85EB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885EB7">
        <w:rPr>
          <w:sz w:val="28"/>
          <w:szCs w:val="28"/>
        </w:rPr>
        <w:t xml:space="preserve"> </w:t>
      </w:r>
      <w:r w:rsidRPr="0045232B">
        <w:rPr>
          <w:bCs/>
          <w:kern w:val="28"/>
          <w:sz w:val="28"/>
          <w:szCs w:val="28"/>
        </w:rPr>
        <w:t xml:space="preserve">основных мероприятий по повышению правовой культуры избирателей   и обучению организаторов выборов </w:t>
      </w:r>
      <w:r>
        <w:rPr>
          <w:bCs/>
          <w:kern w:val="28"/>
          <w:sz w:val="28"/>
          <w:szCs w:val="28"/>
        </w:rPr>
        <w:t>(</w:t>
      </w:r>
      <w:r w:rsidRPr="0045232B">
        <w:rPr>
          <w:bCs/>
          <w:kern w:val="28"/>
          <w:sz w:val="28"/>
          <w:szCs w:val="28"/>
        </w:rPr>
        <w:t>референдумов)</w:t>
      </w:r>
      <w:r>
        <w:rPr>
          <w:bCs/>
          <w:kern w:val="28"/>
          <w:sz w:val="28"/>
          <w:szCs w:val="28"/>
        </w:rPr>
        <w:t xml:space="preserve"> </w:t>
      </w:r>
      <w:r w:rsidRPr="0045232B">
        <w:rPr>
          <w:bCs/>
          <w:kern w:val="28"/>
          <w:sz w:val="28"/>
          <w:szCs w:val="28"/>
        </w:rPr>
        <w:t>и иных участников избирательного процесса</w:t>
      </w:r>
      <w:r>
        <w:rPr>
          <w:bCs/>
          <w:kern w:val="28"/>
          <w:sz w:val="28"/>
          <w:szCs w:val="28"/>
        </w:rPr>
        <w:t xml:space="preserve"> в </w:t>
      </w:r>
      <w:proofErr w:type="spellStart"/>
      <w:r>
        <w:rPr>
          <w:bCs/>
          <w:kern w:val="28"/>
          <w:sz w:val="28"/>
          <w:szCs w:val="28"/>
        </w:rPr>
        <w:t>Фировского</w:t>
      </w:r>
      <w:proofErr w:type="spellEnd"/>
      <w:r>
        <w:rPr>
          <w:bCs/>
          <w:kern w:val="28"/>
          <w:sz w:val="28"/>
          <w:szCs w:val="28"/>
        </w:rPr>
        <w:t xml:space="preserve">  района </w:t>
      </w:r>
      <w:r w:rsidRPr="0045232B">
        <w:rPr>
          <w:bCs/>
          <w:kern w:val="28"/>
          <w:sz w:val="28"/>
          <w:szCs w:val="28"/>
        </w:rPr>
        <w:t xml:space="preserve"> на 201</w:t>
      </w:r>
      <w:r>
        <w:rPr>
          <w:bCs/>
          <w:kern w:val="28"/>
          <w:sz w:val="28"/>
          <w:szCs w:val="28"/>
        </w:rPr>
        <w:t>5</w:t>
      </w:r>
      <w:r w:rsidRPr="0045232B">
        <w:rPr>
          <w:bCs/>
          <w:kern w:val="28"/>
          <w:sz w:val="28"/>
          <w:szCs w:val="28"/>
        </w:rPr>
        <w:t xml:space="preserve"> год</w:t>
      </w:r>
      <w:r w:rsidRPr="00885EB7">
        <w:rPr>
          <w:sz w:val="28"/>
          <w:szCs w:val="28"/>
        </w:rPr>
        <w:t xml:space="preserve"> (приложение №1).</w:t>
      </w:r>
    </w:p>
    <w:p w:rsidR="002475CF" w:rsidRPr="002475CF" w:rsidRDefault="002475CF" w:rsidP="00354CFA">
      <w:pPr>
        <w:pStyle w:val="a5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="002B2EA5">
        <w:rPr>
          <w:b w:val="0"/>
          <w:sz w:val="28"/>
          <w:szCs w:val="28"/>
        </w:rPr>
        <w:t>3.</w:t>
      </w:r>
      <w:proofErr w:type="gramStart"/>
      <w:r w:rsidRPr="002475CF">
        <w:rPr>
          <w:b w:val="0"/>
          <w:sz w:val="28"/>
          <w:szCs w:val="28"/>
        </w:rPr>
        <w:t>Контроль за</w:t>
      </w:r>
      <w:proofErr w:type="gramEnd"/>
      <w:r w:rsidRPr="002475CF">
        <w:rPr>
          <w:b w:val="0"/>
          <w:sz w:val="28"/>
          <w:szCs w:val="28"/>
        </w:rPr>
        <w:t xml:space="preserve"> выполнением Плана </w:t>
      </w:r>
      <w:r w:rsidRPr="002475CF">
        <w:rPr>
          <w:b w:val="0"/>
          <w:bCs/>
          <w:kern w:val="28"/>
          <w:sz w:val="28"/>
          <w:szCs w:val="28"/>
        </w:rPr>
        <w:t xml:space="preserve">основных мероприятий по повышению </w:t>
      </w:r>
      <w:r>
        <w:rPr>
          <w:b w:val="0"/>
          <w:bCs/>
          <w:kern w:val="28"/>
          <w:sz w:val="28"/>
          <w:szCs w:val="28"/>
        </w:rPr>
        <w:t xml:space="preserve">правовой культуры избирателей </w:t>
      </w:r>
      <w:r w:rsidRPr="002475CF">
        <w:rPr>
          <w:b w:val="0"/>
          <w:bCs/>
          <w:kern w:val="28"/>
          <w:sz w:val="28"/>
          <w:szCs w:val="28"/>
        </w:rPr>
        <w:t>и обучению организаторов выборов (референдумов) и иных участников избирательн</w:t>
      </w:r>
      <w:r>
        <w:rPr>
          <w:b w:val="0"/>
          <w:bCs/>
          <w:kern w:val="28"/>
          <w:sz w:val="28"/>
          <w:szCs w:val="28"/>
        </w:rPr>
        <w:t xml:space="preserve">ого процесса </w:t>
      </w:r>
      <w:proofErr w:type="spellStart"/>
      <w:r>
        <w:rPr>
          <w:b w:val="0"/>
          <w:bCs/>
          <w:kern w:val="28"/>
          <w:sz w:val="28"/>
          <w:szCs w:val="28"/>
        </w:rPr>
        <w:t>Фировского</w:t>
      </w:r>
      <w:proofErr w:type="spellEnd"/>
      <w:r>
        <w:rPr>
          <w:b w:val="0"/>
          <w:bCs/>
          <w:kern w:val="28"/>
          <w:sz w:val="28"/>
          <w:szCs w:val="28"/>
        </w:rPr>
        <w:t xml:space="preserve">  района</w:t>
      </w:r>
      <w:r w:rsidRPr="002475CF">
        <w:rPr>
          <w:b w:val="0"/>
          <w:bCs/>
          <w:kern w:val="28"/>
          <w:sz w:val="28"/>
          <w:szCs w:val="28"/>
        </w:rPr>
        <w:t xml:space="preserve">  на 2015 год</w:t>
      </w:r>
      <w:r w:rsidRPr="002475CF">
        <w:rPr>
          <w:sz w:val="28"/>
          <w:szCs w:val="28"/>
        </w:rPr>
        <w:t xml:space="preserve"> </w:t>
      </w:r>
      <w:r w:rsidRPr="002475CF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председателя ТИК </w:t>
      </w:r>
      <w:proofErr w:type="spellStart"/>
      <w:r>
        <w:rPr>
          <w:b w:val="0"/>
          <w:sz w:val="28"/>
          <w:szCs w:val="28"/>
        </w:rPr>
        <w:t>Самодурову</w:t>
      </w:r>
      <w:proofErr w:type="spellEnd"/>
      <w:r>
        <w:rPr>
          <w:b w:val="0"/>
          <w:sz w:val="28"/>
          <w:szCs w:val="28"/>
        </w:rPr>
        <w:t xml:space="preserve"> Т.Е.</w:t>
      </w:r>
    </w:p>
    <w:p w:rsidR="002475CF" w:rsidRPr="002475CF" w:rsidRDefault="002475CF" w:rsidP="00354CFA">
      <w:pPr>
        <w:pStyle w:val="21"/>
        <w:numPr>
          <w:ilvl w:val="0"/>
          <w:numId w:val="1"/>
        </w:numPr>
        <w:tabs>
          <w:tab w:val="left" w:pos="0"/>
        </w:tabs>
        <w:spacing w:after="240" w:line="240" w:lineRule="auto"/>
        <w:ind w:left="0" w:firstLine="709"/>
        <w:jc w:val="both"/>
        <w:rPr>
          <w:sz w:val="28"/>
        </w:rPr>
      </w:pPr>
      <w:proofErr w:type="gramStart"/>
      <w:r w:rsidRPr="00885EB7">
        <w:rPr>
          <w:sz w:val="28"/>
          <w:szCs w:val="28"/>
        </w:rPr>
        <w:t>Разместить</w:t>
      </w:r>
      <w:proofErr w:type="gramEnd"/>
      <w:r w:rsidRPr="00885EB7">
        <w:rPr>
          <w:sz w:val="28"/>
          <w:szCs w:val="28"/>
        </w:rPr>
        <w:t xml:space="preserve"> настоящее постановление на сайте территориальной из</w:t>
      </w:r>
      <w:r>
        <w:rPr>
          <w:sz w:val="28"/>
          <w:szCs w:val="28"/>
        </w:rPr>
        <w:t xml:space="preserve">бирательной комиссии </w:t>
      </w:r>
      <w:proofErr w:type="spellStart"/>
      <w:r>
        <w:rPr>
          <w:sz w:val="28"/>
          <w:szCs w:val="28"/>
        </w:rPr>
        <w:t>Фировского</w:t>
      </w:r>
      <w:proofErr w:type="spellEnd"/>
      <w:r w:rsidRPr="00885EB7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475CF" w:rsidRPr="00885EB7" w:rsidRDefault="002475CF" w:rsidP="00354CFA">
      <w:pPr>
        <w:pStyle w:val="21"/>
        <w:tabs>
          <w:tab w:val="left" w:pos="0"/>
        </w:tabs>
        <w:spacing w:after="240" w:line="240" w:lineRule="auto"/>
        <w:ind w:left="709"/>
        <w:jc w:val="both"/>
        <w:rPr>
          <w:sz w:val="28"/>
        </w:rPr>
      </w:pPr>
    </w:p>
    <w:tbl>
      <w:tblPr>
        <w:tblW w:w="10208" w:type="dxa"/>
        <w:tblInd w:w="108" w:type="dxa"/>
        <w:tblLook w:val="0000" w:firstRow="0" w:lastRow="0" w:firstColumn="0" w:lastColumn="0" w:noHBand="0" w:noVBand="0"/>
      </w:tblPr>
      <w:tblGrid>
        <w:gridCol w:w="9986"/>
        <w:gridCol w:w="222"/>
      </w:tblGrid>
      <w:tr w:rsidR="002475CF" w:rsidRPr="00E30507" w:rsidTr="002A5EB4">
        <w:tc>
          <w:tcPr>
            <w:tcW w:w="9986" w:type="dxa"/>
          </w:tcPr>
          <w:tbl>
            <w:tblPr>
              <w:tblW w:w="9770" w:type="dxa"/>
              <w:tblLook w:val="01E0" w:firstRow="1" w:lastRow="1" w:firstColumn="1" w:lastColumn="1" w:noHBand="0" w:noVBand="0"/>
            </w:tblPr>
            <w:tblGrid>
              <w:gridCol w:w="4145"/>
              <w:gridCol w:w="2291"/>
              <w:gridCol w:w="3334"/>
            </w:tblGrid>
            <w:tr w:rsidR="002475CF" w:rsidRPr="00875B93" w:rsidTr="002475CF">
              <w:tc>
                <w:tcPr>
                  <w:tcW w:w="4145" w:type="dxa"/>
                  <w:vAlign w:val="bottom"/>
                </w:tcPr>
                <w:p w:rsidR="002475CF" w:rsidRPr="00875B93" w:rsidRDefault="002475CF" w:rsidP="002475CF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Председатель </w:t>
                  </w:r>
                  <w:r>
                    <w:rPr>
                      <w:color w:val="000000"/>
                    </w:rPr>
                    <w:t xml:space="preserve">          территориальной </w:t>
                  </w:r>
                  <w:r w:rsidRPr="00875B93">
                    <w:rPr>
                      <w:color w:val="000000"/>
                    </w:rPr>
                    <w:t xml:space="preserve">избирательной комиссии </w:t>
                  </w:r>
                  <w:proofErr w:type="spellStart"/>
                  <w:r>
                    <w:rPr>
                      <w:color w:val="000000"/>
                    </w:rPr>
                    <w:t>Фировского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2291" w:type="dxa"/>
                  <w:vAlign w:val="bottom"/>
                </w:tcPr>
                <w:p w:rsidR="002475CF" w:rsidRPr="00875B93" w:rsidRDefault="002475CF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34" w:type="dxa"/>
                  <w:vAlign w:val="bottom"/>
                </w:tcPr>
                <w:p w:rsidR="002475CF" w:rsidRPr="00875B93" w:rsidRDefault="002475CF" w:rsidP="002A5EB4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</w:t>
                  </w:r>
                  <w:r w:rsidRPr="00875B9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Т.Е. </w:t>
                  </w:r>
                  <w:proofErr w:type="spellStart"/>
                  <w:r>
                    <w:rPr>
                      <w:color w:val="000000"/>
                    </w:rPr>
                    <w:t>Самодурова</w:t>
                  </w:r>
                  <w:proofErr w:type="spellEnd"/>
                </w:p>
              </w:tc>
            </w:tr>
            <w:tr w:rsidR="002475CF" w:rsidRPr="00875B93" w:rsidTr="002475CF">
              <w:tc>
                <w:tcPr>
                  <w:tcW w:w="4145" w:type="dxa"/>
                  <w:vAlign w:val="bottom"/>
                </w:tcPr>
                <w:p w:rsidR="002475CF" w:rsidRPr="00875B93" w:rsidRDefault="002475CF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Секретарь </w:t>
                  </w:r>
                </w:p>
                <w:p w:rsidR="002475CF" w:rsidRPr="00875B93" w:rsidRDefault="002475CF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>территориальной избирательной комиссии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Фировского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  <w:r w:rsidRPr="00875B9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91" w:type="dxa"/>
                  <w:vAlign w:val="bottom"/>
                </w:tcPr>
                <w:p w:rsidR="002475CF" w:rsidRPr="00875B93" w:rsidRDefault="002475CF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34" w:type="dxa"/>
                  <w:vAlign w:val="bottom"/>
                </w:tcPr>
                <w:p w:rsidR="002475CF" w:rsidRPr="00875B93" w:rsidRDefault="002475CF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С.В. </w:t>
                  </w:r>
                  <w:proofErr w:type="spellStart"/>
                  <w:r>
                    <w:rPr>
                      <w:color w:val="000000"/>
                    </w:rPr>
                    <w:t>Круткова</w:t>
                  </w:r>
                  <w:proofErr w:type="spellEnd"/>
                </w:p>
              </w:tc>
            </w:tr>
          </w:tbl>
          <w:p w:rsidR="002475CF" w:rsidRPr="00E30507" w:rsidRDefault="002475CF" w:rsidP="002A5EB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2" w:type="dxa"/>
            <w:vAlign w:val="bottom"/>
          </w:tcPr>
          <w:p w:rsidR="002475CF" w:rsidRPr="00A77256" w:rsidRDefault="002475CF" w:rsidP="002A5EB4">
            <w:pPr>
              <w:pStyle w:val="2"/>
              <w:rPr>
                <w:bCs w:val="0"/>
                <w:iCs w:val="0"/>
                <w:szCs w:val="26"/>
              </w:rPr>
            </w:pPr>
          </w:p>
        </w:tc>
      </w:tr>
      <w:tr w:rsidR="002475CF" w:rsidRPr="00E30507" w:rsidTr="002A5EB4">
        <w:trPr>
          <w:trHeight w:val="123"/>
        </w:trPr>
        <w:tc>
          <w:tcPr>
            <w:tcW w:w="9986" w:type="dxa"/>
          </w:tcPr>
          <w:p w:rsidR="002475CF" w:rsidRPr="00E30507" w:rsidRDefault="002475CF" w:rsidP="002A5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2475CF" w:rsidRPr="00A77256" w:rsidRDefault="002475CF" w:rsidP="002A5EB4">
            <w:pPr>
              <w:pStyle w:val="2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475CF" w:rsidRPr="00E30507" w:rsidTr="002A5EB4">
        <w:tc>
          <w:tcPr>
            <w:tcW w:w="9986" w:type="dxa"/>
          </w:tcPr>
          <w:p w:rsidR="002475CF" w:rsidRPr="00E30507" w:rsidRDefault="002475CF" w:rsidP="002A5EB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2" w:type="dxa"/>
            <w:vAlign w:val="bottom"/>
          </w:tcPr>
          <w:p w:rsidR="002475CF" w:rsidRPr="00A77256" w:rsidRDefault="002475CF" w:rsidP="002A5EB4">
            <w:pPr>
              <w:pStyle w:val="2"/>
              <w:rPr>
                <w:bCs w:val="0"/>
                <w:iCs w:val="0"/>
                <w:szCs w:val="26"/>
              </w:rPr>
            </w:pPr>
          </w:p>
        </w:tc>
      </w:tr>
    </w:tbl>
    <w:p w:rsidR="00354CFA" w:rsidRDefault="00354CFA" w:rsidP="002475CF">
      <w:pPr>
        <w:pStyle w:val="14-15"/>
        <w:ind w:firstLine="0"/>
        <w:sectPr w:rsidR="00354CFA" w:rsidSect="0045232B">
          <w:headerReference w:type="even" r:id="rId8"/>
          <w:headerReference w:type="default" r:id="rId9"/>
          <w:footerReference w:type="default" r:id="rId10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286180" w:rsidRDefault="00286180" w:rsidP="0028618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УТВЕРЖДЕН</w:t>
      </w: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t>Постановлением ТИК</w:t>
      </w:r>
    </w:p>
    <w:p w:rsidR="00286180" w:rsidRDefault="00286180" w:rsidP="00286180">
      <w:pPr>
        <w:jc w:val="right"/>
        <w:rPr>
          <w:sz w:val="24"/>
        </w:rPr>
      </w:pPr>
      <w:proofErr w:type="spellStart"/>
      <w:r>
        <w:rPr>
          <w:sz w:val="24"/>
        </w:rPr>
        <w:t>Фировского</w:t>
      </w:r>
      <w:proofErr w:type="spellEnd"/>
      <w:r>
        <w:rPr>
          <w:sz w:val="24"/>
        </w:rPr>
        <w:t xml:space="preserve"> района</w:t>
      </w:r>
    </w:p>
    <w:p w:rsidR="00286180" w:rsidRDefault="002475CF" w:rsidP="00286180">
      <w:pPr>
        <w:jc w:val="right"/>
        <w:rPr>
          <w:sz w:val="28"/>
        </w:rPr>
      </w:pPr>
      <w:r>
        <w:rPr>
          <w:sz w:val="24"/>
        </w:rPr>
        <w:t xml:space="preserve"> № </w:t>
      </w:r>
      <w:r w:rsidR="003E7D81">
        <w:rPr>
          <w:sz w:val="24"/>
        </w:rPr>
        <w:t>100/381-3</w:t>
      </w:r>
      <w:r>
        <w:rPr>
          <w:sz w:val="24"/>
        </w:rPr>
        <w:t xml:space="preserve"> от 15.01.2015</w:t>
      </w:r>
      <w:r w:rsidR="00286180">
        <w:rPr>
          <w:sz w:val="24"/>
        </w:rPr>
        <w:t xml:space="preserve"> г.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>ПЛАН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 xml:space="preserve">основных мероприятий по повышению правовой культуры 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 xml:space="preserve">избирателей и обучению организаторов выборов </w:t>
      </w:r>
      <w:r w:rsidR="002475CF">
        <w:rPr>
          <w:sz w:val="28"/>
        </w:rPr>
        <w:t>(референдумов) и иных участников избирательного процесса</w:t>
      </w:r>
    </w:p>
    <w:p w:rsidR="00286180" w:rsidRDefault="002475CF" w:rsidP="00286180">
      <w:pPr>
        <w:pStyle w:val="a5"/>
        <w:rPr>
          <w:sz w:val="28"/>
        </w:rPr>
      </w:pPr>
      <w:proofErr w:type="spellStart"/>
      <w:r>
        <w:rPr>
          <w:sz w:val="28"/>
        </w:rPr>
        <w:t>Фировского</w:t>
      </w:r>
      <w:proofErr w:type="spellEnd"/>
      <w:r>
        <w:rPr>
          <w:sz w:val="28"/>
        </w:rPr>
        <w:t xml:space="preserve"> района на 2015</w:t>
      </w:r>
      <w:r w:rsidR="00286180">
        <w:rPr>
          <w:sz w:val="28"/>
        </w:rPr>
        <w:t xml:space="preserve"> год</w:t>
      </w:r>
    </w:p>
    <w:p w:rsidR="00286180" w:rsidRDefault="00286180" w:rsidP="00286180">
      <w:pPr>
        <w:rPr>
          <w:b/>
          <w:sz w:val="28"/>
        </w:rPr>
      </w:pP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4537"/>
        <w:gridCol w:w="2836"/>
      </w:tblGrid>
      <w:tr w:rsidR="00286180" w:rsidTr="00F37BAF">
        <w:trPr>
          <w:cantSplit/>
          <w:trHeight w:val="11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center"/>
              <w:rPr>
                <w:b/>
                <w:sz w:val="28"/>
              </w:rPr>
            </w:pPr>
          </w:p>
          <w:p w:rsidR="00286180" w:rsidRDefault="00286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pStyle w:val="2"/>
              <w:keepNext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center"/>
              <w:rPr>
                <w:b/>
                <w:sz w:val="28"/>
              </w:rPr>
            </w:pPr>
          </w:p>
          <w:p w:rsidR="00286180" w:rsidRDefault="00286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</w:tr>
      <w:tr w:rsidR="00286180" w:rsidTr="00F37BAF">
        <w:trPr>
          <w:cantSplit/>
          <w:trHeight w:val="50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both"/>
              <w:rPr>
                <w:b/>
                <w:sz w:val="28"/>
              </w:rPr>
            </w:pPr>
          </w:p>
          <w:p w:rsidR="00286180" w:rsidRDefault="002861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Раздел 1: Организационно-методическое обеспечение  </w:t>
            </w:r>
          </w:p>
          <w:p w:rsidR="00286180" w:rsidRDefault="00286180">
            <w:pPr>
              <w:jc w:val="both"/>
              <w:rPr>
                <w:sz w:val="28"/>
              </w:rPr>
            </w:pPr>
          </w:p>
        </w:tc>
      </w:tr>
      <w:tr w:rsidR="00286180" w:rsidTr="00F37BAF">
        <w:trPr>
          <w:cantSplit/>
          <w:trHeight w:val="268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 Изучение опыта работы территориальных избирательных комиссии области по повышению правовой культуры избирателей и иных участников избирательного </w:t>
            </w:r>
            <w:r w:rsidR="00F37BAF">
              <w:rPr>
                <w:sz w:val="28"/>
              </w:rPr>
              <w:t>процесса.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Самодурова</w:t>
            </w:r>
            <w:proofErr w:type="spellEnd"/>
            <w:r>
              <w:rPr>
                <w:sz w:val="28"/>
              </w:rPr>
              <w:t xml:space="preserve"> Т.Е.,</w:t>
            </w:r>
          </w:p>
          <w:p w:rsidR="00286180" w:rsidRDefault="0028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37BAF" w:rsidTr="00F37BAF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 Проведение   совещаний с участием работников органов местного самоуправления, представителей учреждений культуры, образования по вопросам  изменения избирательного законодательства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Администрации района и поселений, отдел образования, отдел по делам культуры, молодежи и спорта Администрации района (по согласованию), районная библиотека (по согласованию), ТИК</w:t>
            </w:r>
          </w:p>
          <w:p w:rsidR="00F37BAF" w:rsidRDefault="00F37BAF" w:rsidP="002A5EB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Организация: 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книжных выставок, связанных с выборами и вопросами избирательного законодательства; 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обновление материалов информационного стенда ТИК,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информационных материалов на информационных стендах в населенных пунктах.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ТИК, Центральная библиотечная система  (по согласованию), администрации городских и сельских поселений (по согласованию), </w:t>
            </w:r>
            <w:proofErr w:type="spellStart"/>
            <w:r>
              <w:rPr>
                <w:b w:val="0"/>
              </w:rPr>
              <w:t>УИКи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70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1.4. Разработка учебного курса для обучения кадров участковых избирательных комиссий 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686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Пополнение фонда библиотек района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</w:t>
            </w:r>
          </w:p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библиотеки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146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1.6.  Участие в семинарах-совещаниях (конференциях) с  руководителями общеобразовательных школ района по вопросам повышения правовой культуры обучающихся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 (по согласованию),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37BAF" w:rsidTr="00F37BAF">
        <w:trPr>
          <w:cantSplit/>
          <w:trHeight w:val="784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1.7. Планирование работы Клубов молодого избирателя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 руководители Клубов молодого избирателя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январь-май</w:t>
            </w:r>
          </w:p>
        </w:tc>
      </w:tr>
      <w:tr w:rsidR="00F37BAF" w:rsidTr="00F37BAF">
        <w:trPr>
          <w:cantSplit/>
          <w:trHeight w:val="54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2: Повышение профессиональной подготовки кадров избирательных комиссий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54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 Участие председателя, членов ТИК в семинарах Избирательной комиссии Тверской области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области;  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года</w:t>
            </w:r>
          </w:p>
        </w:tc>
      </w:tr>
      <w:tr w:rsidR="00F37BAF" w:rsidTr="00F37BAF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Проведение обучающих семинаров с членами участковых избирательных комиссий и резерва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года</w:t>
            </w:r>
          </w:p>
        </w:tc>
      </w:tr>
      <w:tr w:rsidR="00F37BAF" w:rsidTr="00F37BAF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 Участие в  учебных семинарах с системными администраторами ГАС "Выборы"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37BAF" w:rsidTr="00F37BAF">
        <w:trPr>
          <w:cantSplit/>
          <w:trHeight w:val="191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2.4. Использование активных форм учебы на семинарах с членами ТИК, УИК: «круглый стол», деловая игра, тестирование, аудио и видео конференции, практические занятия.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37BAF" w:rsidTr="00F37BAF">
        <w:trPr>
          <w:cantSplit/>
          <w:trHeight w:val="55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spacing w:before="120"/>
              <w:jc w:val="center"/>
            </w:pPr>
            <w:r>
              <w:lastRenderedPageBreak/>
              <w:t>Раздел 3: Повышение правовой культуры представителей политических</w:t>
            </w:r>
          </w:p>
          <w:p w:rsidR="00F37BAF" w:rsidRDefault="00F37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общественных объединений, кандидатов, их доверенных лиц и наблюдателей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75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 Организация встреч с  представителями политических партий,   общественных объединений по вопросам зачисления в резерв составов участковых избирательных комиссий, а также повышения активной позиции населения при реализации избирательных прав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F37BAF" w:rsidTr="00F37BAF">
        <w:trPr>
          <w:cantSplit/>
          <w:trHeight w:val="60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spacing w:before="120"/>
              <w:jc w:val="center"/>
            </w:pPr>
            <w:r>
              <w:t>Раздел 4: Правовое просвещение избирателей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34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4.1.  Проведение   встреч с избирателями, лекций, бесед в трудовых коллективах, по месту жительства по вопросам избирательного законодательства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ТИК, Администрация </w:t>
            </w:r>
            <w:proofErr w:type="spellStart"/>
            <w:r>
              <w:rPr>
                <w:sz w:val="28"/>
              </w:rPr>
              <w:t>Фировского</w:t>
            </w:r>
            <w:proofErr w:type="spellEnd"/>
            <w:r>
              <w:rPr>
                <w:sz w:val="28"/>
              </w:rPr>
              <w:t xml:space="preserve">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53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 Организация участия в  конкурсах, олимпиадах, проводимых Избирательной комиссией Тверской области, учащихся школ, молодых избирателей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4.3. Проведение заседаний Клубов молодых избирателей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январь-май, сентябрь-декабрь</w:t>
            </w:r>
          </w:p>
        </w:tc>
      </w:tr>
      <w:tr w:rsidR="00F37BAF" w:rsidTr="00F37BAF">
        <w:trPr>
          <w:cantSplit/>
          <w:trHeight w:val="138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4.4. Организация проведения в районе Дня молодого избирателя, привлечение к его подготовке работников культуры, отдела образования, педагогов, молодых избирателей.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отдел образования (по согласованию), отдел культуры, молодежи и спорта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</w:tr>
      <w:tr w:rsidR="00F37BAF" w:rsidTr="00F37BAF">
        <w:trPr>
          <w:cantSplit/>
          <w:trHeight w:val="976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spacing w:before="120"/>
              <w:jc w:val="center"/>
            </w:pPr>
            <w:r>
              <w:lastRenderedPageBreak/>
              <w:t>Раздел 5: Средства массовой информации и правовое обучение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39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 Подготовка к публикации в районной газете «Коммунар»  материалов,  посвященных разъяснению избирательного законодательства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6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5.2. Работа с творческим коллективом редакции по разнообразию форм подачи материалов о выборах в районной газете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92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5.3. Организация участия в конкурсе  среди творческих коллективов средств массовой информации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</w:tr>
      <w:tr w:rsidR="00F37BAF" w:rsidTr="00F37BAF">
        <w:trPr>
          <w:cantSplit/>
          <w:trHeight w:val="5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center"/>
              <w:rPr>
                <w:b/>
                <w:sz w:val="28"/>
              </w:rPr>
            </w:pPr>
          </w:p>
          <w:p w:rsidR="00F37BAF" w:rsidRDefault="00F37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 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разъяснительная деятельность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6.1.Подготовка тематических публикаций и выступлений, разъясняющих избирательное законодательство в районной газете,  размещение информации  на информационном стенде ТИК.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6.2. Выступления на муниципальном телевизионном канале с разъяснениями вопросов избирательного законодательства и информирование избирателей о проведении мероприятий проводимых ТИК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9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6.3 Разработка, изготовление и размещение наружных средств информирования и наглядных информационно – разъяснительных материалов.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</w:tbl>
    <w:p w:rsidR="00286180" w:rsidRDefault="00286180" w:rsidP="00286180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both"/>
      </w:pPr>
      <w:r>
        <w:t xml:space="preserve">  </w:t>
      </w:r>
    </w:p>
    <w:p w:rsidR="00286180" w:rsidRDefault="00286180" w:rsidP="00286180">
      <w:pPr>
        <w:spacing w:line="360" w:lineRule="auto"/>
        <w:jc w:val="both"/>
        <w:rPr>
          <w:sz w:val="28"/>
        </w:rPr>
      </w:pPr>
    </w:p>
    <w:p w:rsidR="00286180" w:rsidRDefault="00286180" w:rsidP="00286180">
      <w:pPr>
        <w:spacing w:line="360" w:lineRule="auto"/>
        <w:jc w:val="both"/>
        <w:rPr>
          <w:sz w:val="28"/>
        </w:rPr>
      </w:pPr>
    </w:p>
    <w:p w:rsidR="00043FA1" w:rsidRDefault="00043FA1"/>
    <w:sectPr w:rsidR="00043FA1" w:rsidSect="00354CFA">
      <w:pgSz w:w="16840" w:h="11907" w:orient="landscape" w:code="9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7C" w:rsidRDefault="0081777C" w:rsidP="00F37BAF">
      <w:r>
        <w:separator/>
      </w:r>
    </w:p>
  </w:endnote>
  <w:endnote w:type="continuationSeparator" w:id="0">
    <w:p w:rsidR="0081777C" w:rsidRDefault="0081777C" w:rsidP="00F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121D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54CFA">
      <w:rPr>
        <w:noProof/>
      </w:rPr>
      <w:t>2</w:t>
    </w:r>
    <w:r>
      <w:rPr>
        <w:noProof/>
      </w:rPr>
      <w:fldChar w:fldCharType="end"/>
    </w:r>
  </w:p>
  <w:p w:rsidR="00DF6511" w:rsidRDefault="0081777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7C" w:rsidRDefault="0081777C" w:rsidP="00F37BAF">
      <w:r>
        <w:separator/>
      </w:r>
    </w:p>
  </w:footnote>
  <w:footnote w:type="continuationSeparator" w:id="0">
    <w:p w:rsidR="0081777C" w:rsidRDefault="0081777C" w:rsidP="00F3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121D7D" w:rsidP="00FF4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511" w:rsidRDefault="008177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81777C" w:rsidP="00FF430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42B"/>
    <w:multiLevelType w:val="hybridMultilevel"/>
    <w:tmpl w:val="D55EEDB2"/>
    <w:lvl w:ilvl="0" w:tplc="51603B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2"/>
    <w:rsid w:val="00043FA1"/>
    <w:rsid w:val="00121D7D"/>
    <w:rsid w:val="00243B99"/>
    <w:rsid w:val="002475CF"/>
    <w:rsid w:val="00286180"/>
    <w:rsid w:val="002B2EA5"/>
    <w:rsid w:val="00354CFA"/>
    <w:rsid w:val="003E7D81"/>
    <w:rsid w:val="00500811"/>
    <w:rsid w:val="00623AE2"/>
    <w:rsid w:val="0079124A"/>
    <w:rsid w:val="0081777C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2015-01-15T12:24:00Z</dcterms:created>
  <dcterms:modified xsi:type="dcterms:W3CDTF">2015-01-19T11:27:00Z</dcterms:modified>
</cp:coreProperties>
</file>